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A6EC" w14:textId="2302659F" w:rsidR="008403BD" w:rsidRDefault="008403BD"/>
    <w:tbl>
      <w:tblPr>
        <w:tblStyle w:val="TableGrid"/>
        <w:tblW w:w="10959" w:type="dxa"/>
        <w:tblLook w:val="04A0" w:firstRow="1" w:lastRow="0" w:firstColumn="1" w:lastColumn="0" w:noHBand="0" w:noVBand="1"/>
      </w:tblPr>
      <w:tblGrid>
        <w:gridCol w:w="3064"/>
        <w:gridCol w:w="1735"/>
        <w:gridCol w:w="6160"/>
      </w:tblGrid>
      <w:tr w:rsidR="004B2315" w14:paraId="70BB0E33" w14:textId="77777777" w:rsidTr="00E966EF">
        <w:tc>
          <w:tcPr>
            <w:tcW w:w="10959" w:type="dxa"/>
            <w:gridSpan w:val="3"/>
            <w:shd w:val="clear" w:color="auto" w:fill="767171" w:themeFill="background2" w:themeFillShade="80"/>
          </w:tcPr>
          <w:p w14:paraId="33196817" w14:textId="5B59E711" w:rsidR="00717E4C" w:rsidRPr="00076CAD" w:rsidRDefault="00CA7BC3" w:rsidP="00D17CAB">
            <w:pPr>
              <w:jc w:val="center"/>
              <w:rPr>
                <w:b/>
                <w:bCs/>
                <w:color w:val="FFFFFF" w:themeColor="background1"/>
                <w:sz w:val="32"/>
                <w:szCs w:val="36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 xml:space="preserve">Okanagan School of Education – LESSON PLAN TEMPLATE </w:t>
            </w:r>
          </w:p>
        </w:tc>
      </w:tr>
      <w:tr w:rsidR="00372F0F" w14:paraId="35D53A86" w14:textId="77777777" w:rsidTr="00E966EF">
        <w:tc>
          <w:tcPr>
            <w:tcW w:w="10959" w:type="dxa"/>
            <w:gridSpan w:val="3"/>
            <w:shd w:val="clear" w:color="auto" w:fill="FFFFFF" w:themeFill="background1"/>
          </w:tcPr>
          <w:p w14:paraId="67EE2383" w14:textId="15A1E32C" w:rsidR="00372F0F" w:rsidRPr="00076CAD" w:rsidRDefault="00DB4C75" w:rsidP="00DF1BC5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b/>
                <w:bCs/>
                <w:sz w:val="28"/>
                <w:szCs w:val="36"/>
              </w:rPr>
              <w:t>Page One - Curriculum Connection/Pedagogical Plan</w:t>
            </w:r>
          </w:p>
        </w:tc>
      </w:tr>
      <w:tr w:rsidR="001F460B" w14:paraId="07B96FC9" w14:textId="77777777" w:rsidTr="00E966EF">
        <w:trPr>
          <w:trHeight w:val="548"/>
        </w:trPr>
        <w:tc>
          <w:tcPr>
            <w:tcW w:w="3064" w:type="dxa"/>
            <w:shd w:val="clear" w:color="auto" w:fill="D9D9D9" w:themeFill="background1" w:themeFillShade="D9"/>
          </w:tcPr>
          <w:p w14:paraId="1BBD3623" w14:textId="201B86C5" w:rsidR="001F460B" w:rsidRPr="00DF1BC5" w:rsidRDefault="001F460B" w:rsidP="0084259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Candidate/Intern: [Your Name]</w:t>
            </w:r>
          </w:p>
        </w:tc>
        <w:tc>
          <w:tcPr>
            <w:tcW w:w="1735" w:type="dxa"/>
            <w:shd w:val="clear" w:color="auto" w:fill="D9D9D9" w:themeFill="background1" w:themeFillShade="D9"/>
          </w:tcPr>
          <w:p w14:paraId="44D28E3E" w14:textId="4A76A401" w:rsidR="001F460B" w:rsidRPr="00DF1BC5" w:rsidRDefault="001F460B" w:rsidP="00DF1BC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Lesson date: September 30                </w:t>
            </w:r>
          </w:p>
        </w:tc>
        <w:tc>
          <w:tcPr>
            <w:tcW w:w="6160" w:type="dxa"/>
            <w:shd w:val="clear" w:color="auto" w:fill="D9D9D9" w:themeFill="background1" w:themeFillShade="D9"/>
          </w:tcPr>
          <w:p w14:paraId="26FE6019" w14:textId="5FE107EA" w:rsidR="001F460B" w:rsidRPr="00DF1BC5" w:rsidRDefault="001F460B" w:rsidP="00DF1BC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Grade Level/Subject(s): Grade 6 / Mathematics</w:t>
            </w:r>
          </w:p>
        </w:tc>
      </w:tr>
      <w:tr w:rsidR="00B83615" w14:paraId="581A17F9" w14:textId="77777777" w:rsidTr="00E966EF">
        <w:trPr>
          <w:trHeight w:val="575"/>
        </w:trPr>
        <w:tc>
          <w:tcPr>
            <w:tcW w:w="10959" w:type="dxa"/>
            <w:gridSpan w:val="3"/>
            <w:shd w:val="clear" w:color="auto" w:fill="D9D9D9" w:themeFill="background1" w:themeFillShade="D9"/>
          </w:tcPr>
          <w:p w14:paraId="3C082D8C" w14:textId="77777777" w:rsidR="00B83615" w:rsidRDefault="002A4964" w:rsidP="00DF1BC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Lesson Title/Task Summary:</w:t>
            </w:r>
          </w:p>
          <w:p w14:paraId="2B78E1FC" w14:textId="77777777" w:rsidR="00262960" w:rsidRDefault="00262960" w:rsidP="00DF1BC5">
            <w:pPr>
              <w:rPr>
                <w:b/>
                <w:bCs/>
                <w:sz w:val="20"/>
              </w:rPr>
            </w:pPr>
          </w:p>
          <w:p w14:paraId="11A09252" w14:textId="0082D63B" w:rsidR="00A06DFE" w:rsidRPr="00262960" w:rsidRDefault="00262960" w:rsidP="00DF1BC5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Lesson 7: Perimeter, Area &amp; Angle Measurement</w:t>
            </w:r>
          </w:p>
        </w:tc>
      </w:tr>
      <w:tr w:rsidR="00991367" w14:paraId="56220DA3" w14:textId="77777777" w:rsidTr="00E966EF">
        <w:trPr>
          <w:trHeight w:val="557"/>
        </w:trPr>
        <w:tc>
          <w:tcPr>
            <w:tcW w:w="4799" w:type="dxa"/>
            <w:gridSpan w:val="2"/>
          </w:tcPr>
          <w:p w14:paraId="5B51D6E6" w14:textId="77777777" w:rsidR="002D7609" w:rsidRDefault="00991367" w:rsidP="002D7609">
            <w:r>
              <w:rPr>
                <w:b/>
                <w:bCs/>
                <w:sz w:val="20"/>
                <w:szCs w:val="20"/>
              </w:rPr>
              <w:t>Core (Sub) Competency:</w:t>
            </w:r>
            <w:r>
              <w:t xml:space="preserve"> </w:t>
            </w:r>
          </w:p>
          <w:p w14:paraId="43E565ED" w14:textId="357EC4D4" w:rsidR="002D7609" w:rsidRPr="002D7609" w:rsidRDefault="002D7609" w:rsidP="002D7609">
            <w:pPr>
              <w:rPr>
                <w:b/>
                <w:bCs/>
              </w:rPr>
            </w:pPr>
            <w:r>
              <w:rPr>
                <w:b/>
                <w:bCs/>
              </w:rPr>
              <w:t>Critical &amp; Reflective Thinking</w:t>
            </w:r>
          </w:p>
          <w:p w14:paraId="7D1A5475" w14:textId="25A8F123" w:rsidR="00991367" w:rsidRDefault="002D7609" w:rsidP="5FF437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Awareness &amp; Responsibility</w:t>
            </w:r>
          </w:p>
        </w:tc>
        <w:tc>
          <w:tcPr>
            <w:tcW w:w="6160" w:type="dxa"/>
          </w:tcPr>
          <w:p w14:paraId="2CC55DA4" w14:textId="1696008B" w:rsidR="00991367" w:rsidRDefault="00991367" w:rsidP="5FF437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 Focus: Grade 6 Mathematics Unit</w:t>
            </w:r>
          </w:p>
        </w:tc>
      </w:tr>
      <w:tr w:rsidR="00372F0F" w14:paraId="1943383A" w14:textId="77777777" w:rsidTr="00E966EF">
        <w:trPr>
          <w:cantSplit/>
          <w:trHeight w:val="1205"/>
        </w:trPr>
        <w:tc>
          <w:tcPr>
            <w:tcW w:w="10959" w:type="dxa"/>
            <w:gridSpan w:val="3"/>
          </w:tcPr>
          <w:p w14:paraId="0C406195" w14:textId="77777777" w:rsidR="00372F0F" w:rsidRPr="002F5593" w:rsidRDefault="00372F0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Big Idea(s):</w:t>
            </w:r>
          </w:p>
          <w:p w14:paraId="148E2AA2" w14:textId="77777777" w:rsidR="00372F0F" w:rsidRDefault="001F460B" w:rsidP="00991367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What will the students </w:t>
            </w:r>
            <w:r>
              <w:rPr>
                <w:b/>
                <w:i/>
                <w:iCs/>
                <w:sz w:val="14"/>
                <w:szCs w:val="14"/>
                <w:u w:val="single"/>
              </w:rPr>
              <w:t>UNDERSTAND</w:t>
            </w:r>
            <w:r>
              <w:rPr>
                <w:b/>
                <w:i/>
                <w:iCs/>
                <w:sz w:val="14"/>
                <w:szCs w:val="14"/>
              </w:rPr>
              <w:t xml:space="preserve">? </w:t>
            </w:r>
            <w:r>
              <w:rPr>
                <w:i/>
                <w:iCs/>
                <w:sz w:val="14"/>
                <w:szCs w:val="14"/>
              </w:rPr>
              <w:t>What are the key question(s) to be addressed?</w:t>
            </w:r>
          </w:p>
          <w:p w14:paraId="148B09A8" w14:textId="77777777" w:rsidR="002D7609" w:rsidRPr="002D7609" w:rsidRDefault="002D7609" w:rsidP="002D7609">
            <w:pPr>
              <w:rPr>
                <w:iCs/>
              </w:rPr>
            </w:pPr>
            <w:r>
              <w:rPr>
                <w:iCs/>
              </w:rPr>
              <w:t>Measurement relies on consistent units and reference points.</w:t>
            </w:r>
          </w:p>
          <w:p w14:paraId="0B6ABF8D" w14:textId="281A3438" w:rsidR="00840978" w:rsidRPr="002D7609" w:rsidRDefault="002D7609" w:rsidP="00991367">
            <w:pPr>
              <w:rPr>
                <w:i/>
              </w:rPr>
            </w:pPr>
            <w:r>
              <w:rPr>
                <w:i/>
              </w:rPr>
              <w:t>How do reference angles help us estimate other angles?</w:t>
            </w:r>
          </w:p>
        </w:tc>
      </w:tr>
      <w:tr w:rsidR="00372F0F" w14:paraId="11E3B06C" w14:textId="77777777" w:rsidTr="00E966EF">
        <w:trPr>
          <w:cantSplit/>
          <w:trHeight w:val="1097"/>
        </w:trPr>
        <w:tc>
          <w:tcPr>
            <w:tcW w:w="10959" w:type="dxa"/>
            <w:gridSpan w:val="3"/>
            <w:shd w:val="clear" w:color="auto" w:fill="FFFFFF" w:themeFill="background1"/>
            <w:vAlign w:val="center"/>
          </w:tcPr>
          <w:p w14:paraId="7BD3DF8C" w14:textId="3557DA2F" w:rsidR="00211473" w:rsidRDefault="00372F0F" w:rsidP="008F4004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u w:val="single"/>
              </w:rPr>
              <w:t>Curricular Competencies</w:t>
            </w:r>
            <w:r>
              <w:rPr>
                <w:b/>
                <w:bCs/>
              </w:rPr>
              <w:t>:</w:t>
            </w:r>
          </w:p>
          <w:p w14:paraId="58714ED7" w14:textId="2910BF80" w:rsidR="00372F0F" w:rsidRDefault="001F460B">
            <w:r>
              <w:rPr>
                <w:i/>
                <w:iCs/>
                <w:sz w:val="14"/>
                <w:szCs w:val="14"/>
              </w:rPr>
              <w:t xml:space="preserve">What will the students be able to </w:t>
            </w:r>
            <w:r>
              <w:rPr>
                <w:b/>
                <w:i/>
                <w:iCs/>
                <w:sz w:val="14"/>
                <w:szCs w:val="14"/>
                <w:u w:val="single"/>
              </w:rPr>
              <w:t>DO</w:t>
            </w:r>
            <w:r>
              <w:rPr>
                <w:b/>
                <w:i/>
                <w:iCs/>
                <w:sz w:val="14"/>
                <w:szCs w:val="14"/>
              </w:rPr>
              <w:t xml:space="preserve">?  </w:t>
            </w:r>
            <w:r>
              <w:rPr>
                <w:i/>
                <w:iCs/>
                <w:sz w:val="14"/>
                <w:szCs w:val="14"/>
              </w:rPr>
              <w:t>What skills are being taught? Are learning targets or “I can…” statements written in student-friendly language?</w:t>
            </w:r>
          </w:p>
          <w:p w14:paraId="758D5E34" w14:textId="650BF3AA" w:rsidR="00372F0F" w:rsidRDefault="002D7609" w:rsidP="002D7609">
            <w:pPr>
              <w:pStyle w:val="ListParagraph"/>
              <w:numPr>
                <w:ilvl w:val="0"/>
                <w:numId w:val="1"/>
              </w:numPr>
            </w:pPr>
            <w:r>
              <w:t>I can find perimeter of shapes made of blocks or tiles.</w:t>
            </w:r>
          </w:p>
          <w:p w14:paraId="663B94AC" w14:textId="2AE860A6" w:rsidR="002D7609" w:rsidRDefault="002D7609" w:rsidP="002D7609">
            <w:pPr>
              <w:pStyle w:val="ListParagraph"/>
              <w:numPr>
                <w:ilvl w:val="0"/>
                <w:numId w:val="1"/>
              </w:numPr>
            </w:pPr>
            <w:r>
              <w:t>I can derive area formulas for triangles, parallelograms, and trapezoids.</w:t>
            </w:r>
          </w:p>
          <w:p w14:paraId="3BA05B84" w14:textId="320AF685" w:rsidR="00BD181D" w:rsidRPr="00BD181D" w:rsidRDefault="002D7609" w:rsidP="002D7609">
            <w:pPr>
              <w:pStyle w:val="ListParagraph"/>
              <w:numPr>
                <w:ilvl w:val="0"/>
                <w:numId w:val="1"/>
              </w:numPr>
            </w:pPr>
            <w:r>
              <w:t>I can estimate and classify angles using 45°, 90°, and 180° as references.</w:t>
            </w:r>
          </w:p>
        </w:tc>
      </w:tr>
      <w:tr w:rsidR="00DF1BC5" w14:paraId="3D151C95" w14:textId="77777777" w:rsidTr="00E966EF">
        <w:trPr>
          <w:cantSplit/>
          <w:trHeight w:val="1134"/>
        </w:trPr>
        <w:tc>
          <w:tcPr>
            <w:tcW w:w="10959" w:type="dxa"/>
            <w:gridSpan w:val="3"/>
            <w:shd w:val="clear" w:color="auto" w:fill="FFFFFF" w:themeFill="background1"/>
          </w:tcPr>
          <w:p w14:paraId="6B84223C" w14:textId="77777777" w:rsidR="00DF1BC5" w:rsidRDefault="00DF1BC5" w:rsidP="004B2315">
            <w:r>
              <w:rPr>
                <w:b/>
                <w:bCs/>
                <w:u w:val="single"/>
              </w:rPr>
              <w:t>Content</w:t>
            </w:r>
            <w:r>
              <w:t>:</w:t>
            </w:r>
            <w:r>
              <w:rPr>
                <w:noProof/>
              </w:rPr>
              <w:t xml:space="preserve"> </w:t>
            </w:r>
          </w:p>
          <w:p w14:paraId="66798084" w14:textId="77777777" w:rsidR="00947B47" w:rsidRDefault="001F460B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What will the students </w:t>
            </w:r>
            <w:r>
              <w:rPr>
                <w:b/>
                <w:i/>
                <w:iCs/>
                <w:sz w:val="14"/>
                <w:szCs w:val="14"/>
                <w:u w:val="single"/>
              </w:rPr>
              <w:t>KNOW</w:t>
            </w:r>
            <w:r>
              <w:rPr>
                <w:b/>
                <w:i/>
                <w:iCs/>
                <w:sz w:val="14"/>
                <w:szCs w:val="14"/>
              </w:rPr>
              <w:t xml:space="preserve">? </w:t>
            </w:r>
            <w:r>
              <w:rPr>
                <w:i/>
                <w:iCs/>
                <w:sz w:val="14"/>
                <w:szCs w:val="14"/>
              </w:rPr>
              <w:t>What content/concepts/key vocabulary will be the focus of this lesson?</w:t>
            </w:r>
          </w:p>
          <w:p w14:paraId="4FF81AA3" w14:textId="77777777" w:rsidR="00BD181D" w:rsidRPr="002D7609" w:rsidRDefault="002D7609" w:rsidP="002D7609">
            <w:pPr>
              <w:pStyle w:val="ListParagraph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Perimeter of complex shapes</w:t>
            </w:r>
          </w:p>
          <w:p w14:paraId="19F83A0A" w14:textId="77777777" w:rsidR="002D7609" w:rsidRPr="002D7609" w:rsidRDefault="002D7609" w:rsidP="002D7609">
            <w:pPr>
              <w:pStyle w:val="ListParagraph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Area of triangles, parallelograms, trapezoids</w:t>
            </w:r>
          </w:p>
          <w:p w14:paraId="3C91B68D" w14:textId="2238A7D1" w:rsidR="002D7609" w:rsidRPr="002D7609" w:rsidRDefault="002D7609" w:rsidP="002D7609">
            <w:pPr>
              <w:pStyle w:val="ListParagraph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Angle measurement and classification</w:t>
            </w:r>
            <w:r>
              <w:rPr>
                <w:iCs/>
              </w:rPr>
              <w:t/>
            </w:r>
          </w:p>
        </w:tc>
      </w:tr>
      <w:tr w:rsidR="00DF1BC5" w14:paraId="62ADC183" w14:textId="77777777" w:rsidTr="00E966EF">
        <w:trPr>
          <w:cantSplit/>
          <w:trHeight w:val="1134"/>
        </w:trPr>
        <w:tc>
          <w:tcPr>
            <w:tcW w:w="10959" w:type="dxa"/>
            <w:gridSpan w:val="3"/>
            <w:shd w:val="clear" w:color="auto" w:fill="FFFFFF" w:themeFill="background1"/>
          </w:tcPr>
          <w:p w14:paraId="4ED894B1" w14:textId="77777777" w:rsidR="00DF1BC5" w:rsidRDefault="00DF1BC5" w:rsidP="00DF1BC5">
            <w:pPr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Indigenous Perspectives</w:t>
            </w:r>
            <w:r>
              <w:rPr>
                <w:b/>
                <w:bCs/>
              </w:rPr>
              <w:t>:</w:t>
            </w:r>
          </w:p>
          <w:p w14:paraId="65CD3B71" w14:textId="730F35E4" w:rsidR="00DF1BC5" w:rsidRDefault="0074148E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How might “Indigenous knowledges and ways of knowing and being” be honoured and embedded authentically into the lesson? </w:t>
            </w:r>
          </w:p>
          <w:p w14:paraId="4230F1F5" w14:textId="77777777" w:rsidR="00DF1BC5" w:rsidRDefault="00813A38">
            <w:pPr>
              <w:rPr>
                <w:bCs/>
              </w:rPr>
            </w:pPr>
            <w:r>
              <w:rPr>
                <w:bCs/>
              </w:rPr>
              <w:t>Learning is holistic and relational.</w:t>
            </w:r>
          </w:p>
          <w:p w14:paraId="7077D765" w14:textId="77777777" w:rsidR="00813A38" w:rsidRPr="00813A38" w:rsidRDefault="00813A38" w:rsidP="00813A38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Learning involves patience and time.</w:t>
            </w:r>
          </w:p>
          <w:p w14:paraId="408F3DE5" w14:textId="77777777" w:rsidR="00813A38" w:rsidRPr="00813A38" w:rsidRDefault="00813A38" w:rsidP="00813A38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Learning requires exploring one’s identity.</w:t>
            </w:r>
          </w:p>
          <w:p w14:paraId="30A5C61B" w14:textId="508917C6" w:rsidR="00813A38" w:rsidRPr="00991367" w:rsidRDefault="00813A38">
            <w:pPr>
              <w:rPr>
                <w:bCs/>
              </w:rPr>
            </w:pPr>
          </w:p>
        </w:tc>
      </w:tr>
      <w:tr w:rsidR="00F1038D" w14:paraId="5D2ABF1A" w14:textId="77777777" w:rsidTr="00E966EF">
        <w:trPr>
          <w:trHeight w:val="1313"/>
        </w:trPr>
        <w:tc>
          <w:tcPr>
            <w:tcW w:w="10959" w:type="dxa"/>
            <w:gridSpan w:val="3"/>
            <w:shd w:val="clear" w:color="auto" w:fill="FFFFFF" w:themeFill="background1"/>
          </w:tcPr>
          <w:p w14:paraId="233A8B0B" w14:textId="2F283D9E" w:rsidR="00782FB1" w:rsidRDefault="00687FC5" w:rsidP="00782FB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Inclusive and Equitable Practice:</w:t>
            </w:r>
          </w:p>
          <w:p w14:paraId="2C994CA6" w14:textId="370B1115" w:rsidR="00782FB1" w:rsidRDefault="00687FC5" w:rsidP="00782FB1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How is a safe and caring environment provided (emotional/physical)? Are there considerations for diverse interests/abilities? Are there access points for all learners and alternative ways to demonstrate what they know/can do? What grouping strategies are incorporated? Do students see themselves reflected in the learning? </w:t>
            </w:r>
          </w:p>
          <w:p w14:paraId="76384DA6" w14:textId="583B332C" w:rsidR="003C3DC3" w:rsidRPr="00813A38" w:rsidRDefault="00813A38" w:rsidP="003C3DC3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Pattern blocks and grid paper for visual exploration.</w:t>
            </w:r>
          </w:p>
          <w:p w14:paraId="065DF272" w14:textId="02289465" w:rsidR="00813A38" w:rsidRPr="00813A38" w:rsidRDefault="003C3DC3" w:rsidP="00813A38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ELL: labelled angle-reference posters (45°/90°/180°).</w:t>
            </w:r>
          </w:p>
        </w:tc>
      </w:tr>
      <w:tr w:rsidR="00DF1BC5" w14:paraId="67C10239" w14:textId="77777777" w:rsidTr="00E966EF">
        <w:trPr>
          <w:trHeight w:val="1052"/>
        </w:trPr>
        <w:tc>
          <w:tcPr>
            <w:tcW w:w="10959" w:type="dxa"/>
            <w:gridSpan w:val="3"/>
            <w:shd w:val="clear" w:color="auto" w:fill="FFFFFF" w:themeFill="background1"/>
          </w:tcPr>
          <w:p w14:paraId="2A2D157C" w14:textId="77777777" w:rsidR="00DF1BC5" w:rsidRDefault="00DF1BC5" w:rsidP="00DF1BC5">
            <w:pPr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Collaborative Practice</w:t>
            </w:r>
            <w:r>
              <w:rPr>
                <w:b/>
                <w:bCs/>
              </w:rPr>
              <w:t xml:space="preserve">: </w:t>
            </w:r>
          </w:p>
          <w:p w14:paraId="1E9DFA02" w14:textId="1491F4CD" w:rsidR="00DF1BC5" w:rsidRDefault="00DF1BC5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How might collaboration/co-planning/co-teaching be incorporated?</w:t>
            </w:r>
          </w:p>
          <w:p w14:paraId="5E480EAF" w14:textId="1F42FABE" w:rsidR="00DF1BC5" w:rsidRDefault="00813A38" w:rsidP="00782FB1">
            <w:pPr>
              <w:rPr>
                <w:bCs/>
              </w:rPr>
            </w:pPr>
            <w:r>
              <w:rPr>
                <w:bCs/>
              </w:rPr>
              <w:t>Co-planned and co-taught with Mrs. Saunders’ class.</w:t>
            </w:r>
          </w:p>
          <w:p w14:paraId="27D66A84" w14:textId="6A8F3130" w:rsidR="00813A38" w:rsidRPr="00840978" w:rsidRDefault="00813A38" w:rsidP="00782FB1">
            <w:pPr>
              <w:rPr>
                <w:bCs/>
              </w:rPr>
            </w:pPr>
          </w:p>
        </w:tc>
      </w:tr>
      <w:tr w:rsidR="00220E01" w14:paraId="3ED446A4" w14:textId="77777777" w:rsidTr="00E966EF">
        <w:trPr>
          <w:trHeight w:val="962"/>
        </w:trPr>
        <w:tc>
          <w:tcPr>
            <w:tcW w:w="10959" w:type="dxa"/>
            <w:gridSpan w:val="3"/>
          </w:tcPr>
          <w:p w14:paraId="7638B237" w14:textId="117591BC" w:rsidR="00220E01" w:rsidRDefault="00220E01" w:rsidP="00F14BF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Safety Considerations:</w:t>
            </w:r>
          </w:p>
          <w:p w14:paraId="12EA9BE6" w14:textId="3244BD2D" w:rsidR="00F14BF1" w:rsidRPr="00A94D2A" w:rsidRDefault="00062F75" w:rsidP="00F14BF1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Are there any lesson and/or venue specific safety issues to be noted?</w:t>
            </w:r>
          </w:p>
          <w:p w14:paraId="0854F14B" w14:textId="77777777" w:rsidR="00A94D2A" w:rsidRDefault="00813A38" w:rsidP="00F14BF1">
            <w:pPr>
              <w:rPr>
                <w:bCs/>
              </w:rPr>
            </w:pPr>
            <w:r>
              <w:rPr>
                <w:bCs/>
              </w:rPr>
              <w:t>No safety concerns for this lesson.</w:t>
            </w:r>
          </w:p>
          <w:p w14:paraId="73D49E92" w14:textId="18BFB221" w:rsidR="00966E68" w:rsidRPr="00840978" w:rsidRDefault="00966E68" w:rsidP="00F14BF1">
            <w:pPr>
              <w:rPr>
                <w:bCs/>
              </w:rPr>
            </w:pPr>
            <w:r>
              <w:rPr>
                <w:bCs/>
              </w:rPr>
              <w:t>N/A</w:t>
            </w:r>
          </w:p>
        </w:tc>
      </w:tr>
      <w:tr w:rsidR="00782FB1" w14:paraId="39CBBDFF" w14:textId="77777777" w:rsidTr="00E966EF">
        <w:tc>
          <w:tcPr>
            <w:tcW w:w="10959" w:type="dxa"/>
            <w:gridSpan w:val="3"/>
            <w:shd w:val="clear" w:color="auto" w:fill="D0CECE" w:themeFill="background2" w:themeFillShade="E6"/>
          </w:tcPr>
          <w:p w14:paraId="6F2000CD" w14:textId="04629DA9" w:rsidR="00DF1BC5" w:rsidRPr="00DF1BC5" w:rsidRDefault="00A7672A" w:rsidP="00E55959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b/>
                <w:bCs/>
                <w:sz w:val="36"/>
                <w:szCs w:val="32"/>
              </w:rPr>
              <w:t xml:space="preserve">Assessment Design </w:t>
            </w:r>
          </w:p>
        </w:tc>
      </w:tr>
      <w:tr w:rsidR="00DF1BC5" w14:paraId="451337FC" w14:textId="77777777" w:rsidTr="00E966EF">
        <w:trPr>
          <w:trHeight w:val="1952"/>
        </w:trPr>
        <w:tc>
          <w:tcPr>
            <w:tcW w:w="10959" w:type="dxa"/>
            <w:gridSpan w:val="3"/>
          </w:tcPr>
          <w:p w14:paraId="422F17F1" w14:textId="24A34D95" w:rsidR="00E55959" w:rsidRPr="00B56EBA" w:rsidRDefault="00E55959" w:rsidP="00DF1BC5">
            <w:pPr>
              <w:rPr>
                <w:b/>
                <w:bCs/>
                <w:i/>
                <w:sz w:val="6"/>
                <w:szCs w:val="14"/>
                <w:u w:val="single"/>
              </w:rPr>
            </w:pPr>
            <w:r>
              <w:rPr>
                <w:b/>
                <w:bCs/>
                <w:sz w:val="16"/>
                <w:szCs w:val="32"/>
              </w:rPr>
              <w:t>What type of assessment might be embedded in this lesson?</w:t>
            </w:r>
          </w:p>
          <w:p w14:paraId="71B4E664" w14:textId="7DD73007" w:rsidR="00E014CD" w:rsidRDefault="00DF1BC5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  <w:u w:val="single"/>
              </w:rPr>
              <w:t>Formative Assessment</w:t>
            </w:r>
            <w:r>
              <w:rPr>
                <w:b/>
                <w:bCs/>
                <w:i/>
                <w:sz w:val="14"/>
                <w:szCs w:val="14"/>
              </w:rPr>
              <w:t>:</w:t>
            </w:r>
            <w:r>
              <w:rPr>
                <w:i/>
                <w:iCs/>
                <w:sz w:val="14"/>
                <w:szCs w:val="14"/>
              </w:rPr>
              <w:t xml:space="preserve"> Assessment </w:t>
            </w:r>
            <w:r>
              <w:rPr>
                <w:b/>
                <w:bCs/>
                <w:i/>
                <w:iCs/>
                <w:sz w:val="14"/>
                <w:szCs w:val="14"/>
                <w:u w:val="single"/>
              </w:rPr>
              <w:t>for</w:t>
            </w:r>
            <w:r>
              <w:rPr>
                <w:i/>
                <w:iCs/>
                <w:sz w:val="14"/>
                <w:szCs w:val="14"/>
              </w:rPr>
              <w:t xml:space="preserve"> Learning / </w:t>
            </w:r>
            <w:r>
              <w:rPr>
                <w:b/>
                <w:bCs/>
                <w:i/>
                <w:sz w:val="14"/>
                <w:szCs w:val="14"/>
                <w:u w:val="single"/>
              </w:rPr>
              <w:t>Summative Assessment</w:t>
            </w:r>
            <w:r>
              <w:rPr>
                <w:b/>
                <w:bCs/>
                <w:i/>
                <w:sz w:val="14"/>
                <w:szCs w:val="14"/>
              </w:rPr>
              <w:t xml:space="preserve">: </w:t>
            </w:r>
            <w:r>
              <w:rPr>
                <w:i/>
                <w:iCs/>
                <w:sz w:val="14"/>
                <w:szCs w:val="14"/>
              </w:rPr>
              <w:t xml:space="preserve">Assessment </w:t>
            </w:r>
            <w:r>
              <w:rPr>
                <w:b/>
                <w:bCs/>
                <w:i/>
                <w:iCs/>
                <w:sz w:val="14"/>
                <w:szCs w:val="14"/>
                <w:u w:val="single"/>
              </w:rPr>
              <w:t>of</w:t>
            </w:r>
            <w:r>
              <w:rPr>
                <w:i/>
                <w:iCs/>
                <w:sz w:val="14"/>
                <w:szCs w:val="14"/>
              </w:rPr>
              <w:t xml:space="preserve"> Learning. </w:t>
            </w:r>
          </w:p>
          <w:p w14:paraId="5B624D4D" w14:textId="6AFFBBC0" w:rsidR="00813A38" w:rsidRDefault="00813A38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Formative: exit ticket classifying angles and finding area.</w:t>
            </w:r>
          </w:p>
          <w:p w14:paraId="14BA3A7F" w14:textId="0F740E17" w:rsidR="00DF1BC5" w:rsidRDefault="00DF1BC5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  <w:u w:val="single"/>
              </w:rPr>
              <w:t>Metacognition</w:t>
            </w:r>
            <w:r>
              <w:rPr>
                <w:b/>
                <w:bCs/>
                <w:i/>
                <w:sz w:val="14"/>
                <w:szCs w:val="14"/>
              </w:rPr>
              <w:t xml:space="preserve">: </w:t>
            </w:r>
            <w:r>
              <w:rPr>
                <w:i/>
                <w:iCs/>
                <w:sz w:val="14"/>
                <w:szCs w:val="14"/>
              </w:rPr>
              <w:t xml:space="preserve">How are students reflecting on and monitoring their own learning? </w:t>
            </w:r>
          </w:p>
          <w:p w14:paraId="4C315FE6" w14:textId="6A643847" w:rsidR="00813A38" w:rsidRPr="00DF1BC5" w:rsidRDefault="00596C91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How did a reference angle help you estimate another? </w:t>
            </w:r>
          </w:p>
          <w:p w14:paraId="4BBCE417" w14:textId="77777777" w:rsidR="00991367" w:rsidRDefault="00DF1BC5" w:rsidP="5FF4370F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  <w:u w:val="single"/>
              </w:rPr>
              <w:t>Documentation/Evidence of Learning:</w:t>
            </w:r>
            <w:r>
              <w:rPr>
                <w:b/>
                <w:bCs/>
                <w:i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How will student learning be documented and shared (learning maps, rubrics, math journals, online documentation, etc.)</w:t>
            </w:r>
          </w:p>
          <w:p w14:paraId="128CFB49" w14:textId="748D2BA1" w:rsidR="00596C91" w:rsidRDefault="00A64160" w:rsidP="5FF4370F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Exit tickets and grid explorations collected as evidence.</w:t>
            </w:r>
          </w:p>
          <w:p w14:paraId="3F47EB1B" w14:textId="6868ABA0" w:rsidR="00813A38" w:rsidRPr="00813A38" w:rsidRDefault="00262960" w:rsidP="5FF4370F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 </w:t>
            </w:r>
          </w:p>
        </w:tc>
      </w:tr>
    </w:tbl>
    <w:p w14:paraId="5D160846" w14:textId="589BEE2A" w:rsidR="00991367" w:rsidRDefault="00991367"/>
    <w:tbl>
      <w:tblPr>
        <w:tblStyle w:val="TableGrid"/>
        <w:tblW w:w="10959" w:type="dxa"/>
        <w:tblLook w:val="04A0" w:firstRow="1" w:lastRow="0" w:firstColumn="1" w:lastColumn="0" w:noHBand="0" w:noVBand="1"/>
      </w:tblPr>
      <w:tblGrid>
        <w:gridCol w:w="524"/>
        <w:gridCol w:w="1495"/>
        <w:gridCol w:w="955"/>
        <w:gridCol w:w="2832"/>
        <w:gridCol w:w="5153"/>
      </w:tblGrid>
      <w:tr w:rsidR="00076CAD" w14:paraId="2C069A8B" w14:textId="77777777" w:rsidTr="5FF4370F">
        <w:tc>
          <w:tcPr>
            <w:tcW w:w="10959" w:type="dxa"/>
            <w:gridSpan w:val="5"/>
            <w:shd w:val="clear" w:color="auto" w:fill="767171" w:themeFill="background2" w:themeFillShade="80"/>
          </w:tcPr>
          <w:p w14:paraId="081BC2A3" w14:textId="1619210F" w:rsidR="00076CAD" w:rsidRDefault="00076CAD" w:rsidP="008403BD">
            <w:pPr>
              <w:jc w:val="center"/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Okanagan School of Education – LESSON PLAN TEMPLATE</w:t>
            </w:r>
          </w:p>
        </w:tc>
      </w:tr>
      <w:tr w:rsidR="00293691" w14:paraId="3531852C" w14:textId="77777777" w:rsidTr="5FF4370F">
        <w:tc>
          <w:tcPr>
            <w:tcW w:w="10959" w:type="dxa"/>
            <w:gridSpan w:val="5"/>
            <w:shd w:val="clear" w:color="auto" w:fill="FFFFFF" w:themeFill="background1"/>
          </w:tcPr>
          <w:p w14:paraId="1C77A63F" w14:textId="20E42FA5" w:rsidR="00293691" w:rsidRPr="0042509A" w:rsidRDefault="00DB4C75" w:rsidP="00DF1BC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8"/>
                <w:szCs w:val="36"/>
              </w:rPr>
              <w:t>Page Two - Minute Minder</w:t>
            </w:r>
          </w:p>
        </w:tc>
      </w:tr>
      <w:tr w:rsidR="00FC6306" w14:paraId="052142DE" w14:textId="77777777" w:rsidTr="00472803">
        <w:trPr>
          <w:trHeight w:val="583"/>
        </w:trPr>
        <w:tc>
          <w:tcPr>
            <w:tcW w:w="2019" w:type="dxa"/>
            <w:gridSpan w:val="2"/>
            <w:shd w:val="clear" w:color="auto" w:fill="BFBFBF" w:themeFill="background1" w:themeFillShade="BF"/>
          </w:tcPr>
          <w:p w14:paraId="4A21618E" w14:textId="77777777" w:rsidR="00FC6306" w:rsidRPr="00CC783E" w:rsidRDefault="00FC6306" w:rsidP="00293691">
            <w:pPr>
              <w:jc w:val="center"/>
              <w:rPr>
                <w:b/>
                <w:iCs/>
                <w:sz w:val="6"/>
                <w:szCs w:val="20"/>
              </w:rPr>
            </w:pPr>
          </w:p>
          <w:p w14:paraId="50043224" w14:textId="59E2E0A6" w:rsidR="00FC6306" w:rsidRPr="004E76F4" w:rsidRDefault="00DC1B6E" w:rsidP="004E76F4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Considerations for lesson planning:</w:t>
            </w:r>
          </w:p>
        </w:tc>
        <w:tc>
          <w:tcPr>
            <w:tcW w:w="955" w:type="dxa"/>
            <w:shd w:val="clear" w:color="auto" w:fill="E7E6E6" w:themeFill="background2"/>
          </w:tcPr>
          <w:p w14:paraId="6287F00D" w14:textId="77777777" w:rsidR="00E15515" w:rsidRDefault="00E15515" w:rsidP="00FC6306">
            <w:pPr>
              <w:jc w:val="center"/>
              <w:rPr>
                <w:b/>
                <w:iCs/>
                <w:sz w:val="16"/>
                <w:szCs w:val="20"/>
              </w:rPr>
            </w:pPr>
          </w:p>
          <w:p w14:paraId="1C05C723" w14:textId="05532A3C" w:rsidR="00FC6306" w:rsidRPr="00E15515" w:rsidRDefault="00FC6306" w:rsidP="00FC6306">
            <w:pPr>
              <w:jc w:val="center"/>
              <w:rPr>
                <w:b/>
                <w:iCs/>
                <w:sz w:val="16"/>
                <w:szCs w:val="20"/>
              </w:rPr>
            </w:pPr>
            <w:r>
              <w:rPr>
                <w:b/>
                <w:iCs/>
                <w:sz w:val="16"/>
                <w:szCs w:val="20"/>
              </w:rPr>
              <w:t>Estimated</w:t>
            </w:r>
          </w:p>
          <w:p w14:paraId="4BDD4E6F" w14:textId="24B53B3F" w:rsidR="00FC6306" w:rsidRPr="00DB4C75" w:rsidRDefault="00FC6306" w:rsidP="00FC63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iCs/>
                <w:sz w:val="16"/>
                <w:szCs w:val="20"/>
              </w:rPr>
              <w:t>time</w:t>
            </w:r>
          </w:p>
        </w:tc>
        <w:tc>
          <w:tcPr>
            <w:tcW w:w="2832" w:type="dxa"/>
            <w:shd w:val="clear" w:color="auto" w:fill="E7E6E6" w:themeFill="background2"/>
          </w:tcPr>
          <w:p w14:paraId="2000CBCD" w14:textId="77777777" w:rsidR="00FC6306" w:rsidRDefault="00FC6306" w:rsidP="009A652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Teaching and Learning Activities</w:t>
            </w:r>
          </w:p>
          <w:p w14:paraId="33BF614A" w14:textId="59974E03" w:rsidR="00FC6306" w:rsidRPr="00DB4C75" w:rsidRDefault="00FC6306" w:rsidP="009A65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16"/>
                <w:szCs w:val="20"/>
              </w:rPr>
              <w:t>What is the role of the teacher? What is the role of the students?</w:t>
            </w:r>
          </w:p>
        </w:tc>
        <w:tc>
          <w:tcPr>
            <w:tcW w:w="5153" w:type="dxa"/>
            <w:shd w:val="clear" w:color="auto" w:fill="E7E6E6" w:themeFill="background2"/>
          </w:tcPr>
          <w:p w14:paraId="4E788FB6" w14:textId="77777777" w:rsidR="00FC6306" w:rsidRPr="00CC783E" w:rsidRDefault="00FC6306" w:rsidP="00F971AB">
            <w:pPr>
              <w:jc w:val="center"/>
              <w:rPr>
                <w:b/>
                <w:sz w:val="6"/>
                <w:szCs w:val="20"/>
              </w:rPr>
            </w:pPr>
          </w:p>
          <w:p w14:paraId="21E79600" w14:textId="3A9DB013" w:rsidR="00FC6306" w:rsidRPr="00DB4C75" w:rsidRDefault="00FC6306" w:rsidP="00F971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Teacher Preparation</w:t>
            </w:r>
          </w:p>
          <w:p w14:paraId="3C9A2CBD" w14:textId="02E20B65" w:rsidR="00FC6306" w:rsidRPr="00CC783E" w:rsidRDefault="00FC6306" w:rsidP="00F971AB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(Materials/resources or</w:t>
            </w:r>
          </w:p>
          <w:p w14:paraId="1C83BE1E" w14:textId="449AB89D" w:rsidR="00FC6306" w:rsidRPr="00DB4C75" w:rsidRDefault="00FC6306" w:rsidP="00F971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6"/>
                <w:szCs w:val="20"/>
              </w:rPr>
              <w:t>supplies needed)</w:t>
            </w:r>
          </w:p>
        </w:tc>
      </w:tr>
      <w:tr w:rsidR="00DC1B6E" w14:paraId="2394270A" w14:textId="77777777" w:rsidTr="00472803">
        <w:trPr>
          <w:cantSplit/>
          <w:trHeight w:val="2623"/>
        </w:trPr>
        <w:tc>
          <w:tcPr>
            <w:tcW w:w="524" w:type="dxa"/>
            <w:shd w:val="clear" w:color="auto" w:fill="BFBFBF" w:themeFill="background1" w:themeFillShade="BF"/>
            <w:textDirection w:val="btLr"/>
          </w:tcPr>
          <w:p w14:paraId="2CF20A75" w14:textId="06ABDCB1" w:rsidR="00DC1B6E" w:rsidRDefault="00DC1B6E" w:rsidP="00DC1B6E">
            <w:pPr>
              <w:ind w:left="113" w:right="113"/>
              <w:jc w:val="center"/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24"/>
                <w:szCs w:val="14"/>
              </w:rPr>
              <w:t xml:space="preserve"> CONNECT</w:t>
            </w:r>
          </w:p>
        </w:tc>
        <w:tc>
          <w:tcPr>
            <w:tcW w:w="1495" w:type="dxa"/>
            <w:shd w:val="clear" w:color="auto" w:fill="E7E6E6" w:themeFill="background2"/>
          </w:tcPr>
          <w:p w14:paraId="76CB4775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iCs/>
                <w:sz w:val="18"/>
                <w:szCs w:val="18"/>
                <w:u w:val="single"/>
              </w:rPr>
              <w:t>PART ONE</w:t>
            </w:r>
          </w:p>
          <w:p w14:paraId="6F814EE9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</w:p>
          <w:p w14:paraId="4EBD20C7" w14:textId="77777777" w:rsidR="00DC1B6E" w:rsidRPr="00E15515" w:rsidRDefault="00DC1B6E" w:rsidP="00DC1B6E">
            <w:pPr>
              <w:jc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i/>
                <w:iCs/>
                <w:sz w:val="18"/>
                <w:szCs w:val="18"/>
              </w:rPr>
              <w:t>INTRODUCTION TO LESSON</w:t>
            </w:r>
          </w:p>
          <w:p w14:paraId="489F4DEE" w14:textId="77777777" w:rsidR="00DC1B6E" w:rsidRDefault="00DC1B6E" w:rsidP="00DC1B6E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</w:p>
          <w:p w14:paraId="227D82EC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Activate Prior Knowledge, Engage, Predict, </w:t>
            </w:r>
          </w:p>
          <w:p w14:paraId="5C7D5B1B" w14:textId="619FC5C0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Focus</w:t>
            </w:r>
          </w:p>
          <w:p w14:paraId="49724964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</w:p>
          <w:p w14:paraId="1710183F" w14:textId="5D4CCE8B" w:rsidR="00DC1B6E" w:rsidRDefault="00DC1B6E" w:rsidP="00DC1B6E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How can I tap into students’ interest, offer appropriate challenge, increase motivation?</w:t>
            </w:r>
          </w:p>
          <w:p w14:paraId="038324EB" w14:textId="407657B9" w:rsidR="00DC1B6E" w:rsidRPr="00211473" w:rsidRDefault="00DC1B6E" w:rsidP="00BD181D">
            <w:pPr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75ED9B15" w14:textId="77777777" w:rsidR="00DC1B6E" w:rsidRDefault="00DC1B6E" w:rsidP="00FC6306">
            <w:pPr>
              <w:jc w:val="center"/>
              <w:rPr>
                <w:rFonts w:cstheme="minorHAnsi"/>
                <w:bCs/>
              </w:rPr>
            </w:pPr>
          </w:p>
          <w:p w14:paraId="45A0E4F9" w14:textId="556C5A34" w:rsidR="009F1EF9" w:rsidRDefault="00596C91" w:rsidP="00FC630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5/10</w:t>
            </w:r>
          </w:p>
          <w:p w14:paraId="1CDAEE1D" w14:textId="009ECD87" w:rsidR="00E67446" w:rsidRPr="00991367" w:rsidRDefault="00E67446" w:rsidP="00FC630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Minutes</w:t>
            </w:r>
          </w:p>
        </w:tc>
        <w:tc>
          <w:tcPr>
            <w:tcW w:w="2832" w:type="dxa"/>
            <w:shd w:val="clear" w:color="auto" w:fill="FFFFFF" w:themeFill="background1"/>
          </w:tcPr>
          <w:p w14:paraId="674495D2" w14:textId="3E939F12" w:rsidR="00DC1B6E" w:rsidRDefault="00A64160" w:rsidP="00E6744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Estimate the perimeter of an irregular pattern-block shape.</w:t>
            </w:r>
          </w:p>
          <w:p w14:paraId="7A8CB3AC" w14:textId="42B61C77" w:rsidR="00A64160" w:rsidRDefault="00A64160" w:rsidP="00E6744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Class compares estimates and strategies.</w:t>
            </w:r>
          </w:p>
          <w:p w14:paraId="610BFD32" w14:textId="77777777" w:rsidR="005A5182" w:rsidRDefault="005A5182" w:rsidP="00BD0B24">
            <w:pPr>
              <w:pStyle w:val="ListParagraph"/>
              <w:rPr>
                <w:rFonts w:cstheme="minorHAnsi"/>
                <w:bCs/>
                <w:sz w:val="20"/>
                <w:szCs w:val="20"/>
              </w:rPr>
            </w:pPr>
          </w:p>
          <w:p w14:paraId="24C7F8D8" w14:textId="77777777" w:rsidR="00E67446" w:rsidRDefault="00E67446" w:rsidP="00E6744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Teacher introduces today’s focus.</w:t>
            </w:r>
          </w:p>
          <w:p w14:paraId="5B6EDE01" w14:textId="2B23C8F7" w:rsidR="006C6E2C" w:rsidRPr="00596C91" w:rsidRDefault="00E67446" w:rsidP="00E67446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Warm-up estimating perimeter of an irregular shape. </w:t>
            </w:r>
            <w:r>
              <w:rPr>
                <w:rFonts w:cstheme="minorHAnsi"/>
                <w:b/>
                <w:i/>
                <w:iCs/>
                <w:sz w:val="20"/>
                <w:szCs w:val="20"/>
              </w:rPr>
              <w:t>Activates prior knowledge of perimeter.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.</w:t>
            </w:r>
          </w:p>
          <w:p w14:paraId="68BDDFB3" w14:textId="77777777" w:rsidR="00E67446" w:rsidRDefault="00E67446" w:rsidP="00E67446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B46E016" w14:textId="058EB27E" w:rsidR="006C6E2C" w:rsidRDefault="006C6E2C" w:rsidP="00E6744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Connects to geometry concepts from earlier in the unit. </w:t>
            </w:r>
            <w:r>
              <w:rPr>
                <w:rFonts w:cstheme="minorHAnsi"/>
                <w:b/>
                <w:sz w:val="20"/>
                <w:szCs w:val="20"/>
              </w:rPr>
              <w:t>Perimeter, area, and angle measurement.</w:t>
            </w:r>
          </w:p>
          <w:p w14:paraId="706FE461" w14:textId="77777777" w:rsidR="006C6E2C" w:rsidRDefault="006C6E2C" w:rsidP="00E67446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B1C51F8" w14:textId="0805496D" w:rsidR="006C6E2C" w:rsidRDefault="006C6E2C" w:rsidP="00E67446">
            <w:pPr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>Reflection</w:t>
            </w:r>
          </w:p>
          <w:p w14:paraId="6A566060" w14:textId="77777777" w:rsidR="00994B80" w:rsidRPr="006C6E2C" w:rsidRDefault="00994B80" w:rsidP="00E67446">
            <w:pPr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</w:pPr>
          </w:p>
          <w:p w14:paraId="255F2943" w14:textId="1A39CC32" w:rsidR="00E67446" w:rsidRPr="00BD0B24" w:rsidRDefault="00E67446" w:rsidP="00E6744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How did a reference angle help you estimate this angle?</w:t>
            </w:r>
          </w:p>
          <w:p w14:paraId="7F2232F7" w14:textId="0D2BB6F1" w:rsidR="00E67446" w:rsidRDefault="00E67446" w:rsidP="00E6744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6DDCE9D" w14:textId="77777777" w:rsidR="00E67446" w:rsidRDefault="00E67446" w:rsidP="00A90CA3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92C03CA" w14:textId="73553C40" w:rsidR="00DE7A90" w:rsidRPr="00E67446" w:rsidRDefault="00DE7A90" w:rsidP="00A90CA3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Prepare pattern blocks, grid paper, and protractors.</w:t>
            </w:r>
          </w:p>
        </w:tc>
        <w:tc>
          <w:tcPr>
            <w:tcW w:w="5153" w:type="dxa"/>
            <w:shd w:val="clear" w:color="auto" w:fill="FFFFFF" w:themeFill="background1"/>
          </w:tcPr>
          <w:p w14:paraId="76F43B7E" w14:textId="4EA8A66F" w:rsidR="00A64160" w:rsidRDefault="00A64160" w:rsidP="00211473">
            <w:r>
              <w:t>[Insert supporting video or resource link]</w:t>
            </w:r>
          </w:p>
          <w:p w14:paraId="20B7247C" w14:textId="77777777" w:rsidR="00A64160" w:rsidRDefault="00A64160" w:rsidP="00211473"/>
          <w:p w14:paraId="1544B5EE" w14:textId="57DC3FCE" w:rsidR="00E67446" w:rsidRPr="00BD0B24" w:rsidRDefault="00A64160" w:rsidP="002114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Pattern blocks, grid paper</w:t>
            </w:r>
          </w:p>
          <w:p w14:paraId="252300D2" w14:textId="77777777" w:rsidR="00E67446" w:rsidRPr="00BD0B24" w:rsidRDefault="00E67446" w:rsidP="00211473">
            <w:pPr>
              <w:rPr>
                <w:rFonts w:cstheme="minorHAnsi"/>
                <w:sz w:val="20"/>
                <w:szCs w:val="20"/>
              </w:rPr>
            </w:pPr>
          </w:p>
          <w:p w14:paraId="089A53F9" w14:textId="6BF7ECCC" w:rsidR="00E67446" w:rsidRPr="00E67446" w:rsidRDefault="00D30BAF" w:rsidP="00211473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20"/>
                <w:szCs w:val="20"/>
              </w:rPr>
              <w:t>Protractors</w:t>
            </w:r>
          </w:p>
        </w:tc>
      </w:tr>
      <w:tr w:rsidR="00DC1B6E" w14:paraId="404002B7" w14:textId="77777777" w:rsidTr="00472803">
        <w:trPr>
          <w:cantSplit/>
          <w:trHeight w:val="5462"/>
        </w:trPr>
        <w:tc>
          <w:tcPr>
            <w:tcW w:w="524" w:type="dxa"/>
            <w:shd w:val="clear" w:color="auto" w:fill="BFBFBF" w:themeFill="background1" w:themeFillShade="BF"/>
            <w:textDirection w:val="btLr"/>
          </w:tcPr>
          <w:p w14:paraId="1173D4B2" w14:textId="5DA0D123" w:rsidR="00DC1B6E" w:rsidRPr="00DC1B6E" w:rsidRDefault="00DC1B6E" w:rsidP="00DC1B6E">
            <w:pPr>
              <w:ind w:left="113" w:right="113"/>
              <w:jc w:val="center"/>
              <w:rPr>
                <w:b/>
                <w:bCs/>
                <w:iCs/>
                <w:sz w:val="24"/>
                <w:szCs w:val="14"/>
              </w:rPr>
            </w:pPr>
            <w:r>
              <w:rPr>
                <w:b/>
                <w:bCs/>
                <w:iCs/>
                <w:sz w:val="24"/>
                <w:szCs w:val="14"/>
              </w:rPr>
              <w:lastRenderedPageBreak/>
              <w:t>PROCESS</w:t>
            </w:r>
          </w:p>
        </w:tc>
        <w:tc>
          <w:tcPr>
            <w:tcW w:w="1495" w:type="dxa"/>
            <w:shd w:val="clear" w:color="auto" w:fill="E7E6E6" w:themeFill="background2"/>
            <w:vAlign w:val="center"/>
          </w:tcPr>
          <w:p w14:paraId="118BCC36" w14:textId="0590C3DF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iCs/>
                <w:sz w:val="18"/>
                <w:szCs w:val="18"/>
                <w:u w:val="single"/>
              </w:rPr>
              <w:t>PART TWO</w:t>
            </w:r>
          </w:p>
          <w:p w14:paraId="3B25F721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</w:p>
          <w:p w14:paraId="3A8679B7" w14:textId="77777777" w:rsidR="00DC1B6E" w:rsidRPr="00E15515" w:rsidRDefault="00DC1B6E" w:rsidP="00DC1B6E">
            <w:pPr>
              <w:jc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i/>
                <w:iCs/>
                <w:sz w:val="18"/>
                <w:szCs w:val="18"/>
              </w:rPr>
              <w:t>BODY OF LESSON</w:t>
            </w:r>
          </w:p>
          <w:p w14:paraId="53F83B52" w14:textId="77777777" w:rsidR="00DC1B6E" w:rsidRDefault="00DC1B6E" w:rsidP="00DC1B6E">
            <w:pPr>
              <w:rPr>
                <w:b/>
                <w:bCs/>
                <w:sz w:val="14"/>
                <w:szCs w:val="14"/>
              </w:rPr>
            </w:pPr>
          </w:p>
          <w:p w14:paraId="75088A75" w14:textId="5F7ED9AA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Construct meaning, monitor understanding, process ideas </w:t>
            </w:r>
          </w:p>
          <w:p w14:paraId="2071321D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</w:p>
          <w:p w14:paraId="70BB6115" w14:textId="7EC152BD" w:rsidR="00DC1B6E" w:rsidRDefault="00DC1B6E" w:rsidP="0045473F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How will I help students interact with ideas they encounter?</w:t>
            </w:r>
          </w:p>
          <w:p w14:paraId="3E415C44" w14:textId="51C64AFC" w:rsidR="00DC1B6E" w:rsidRPr="00211473" w:rsidRDefault="00DC1B6E" w:rsidP="00DC1B6E">
            <w:pPr>
              <w:rPr>
                <w:rFonts w:cstheme="minorHAnsi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26882D42" w14:textId="77777777" w:rsidR="00D30BAF" w:rsidRDefault="00D30BAF" w:rsidP="00D30BAF">
            <w:pPr>
              <w:jc w:val="center"/>
              <w:rPr>
                <w:rFonts w:cstheme="minorHAnsi"/>
                <w:bCs/>
              </w:rPr>
            </w:pPr>
          </w:p>
          <w:p w14:paraId="3BD1F0D9" w14:textId="3F09EE0B" w:rsidR="00DC1B6E" w:rsidRDefault="00596C91" w:rsidP="00D30B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25/30</w:t>
            </w:r>
          </w:p>
          <w:p w14:paraId="624657D5" w14:textId="294B9643" w:rsidR="00D30BAF" w:rsidRPr="00991367" w:rsidRDefault="00D30BAF" w:rsidP="00D30B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Minutes</w:t>
            </w:r>
          </w:p>
        </w:tc>
        <w:tc>
          <w:tcPr>
            <w:tcW w:w="2832" w:type="dxa"/>
            <w:shd w:val="clear" w:color="auto" w:fill="FFFFFF" w:themeFill="background1"/>
          </w:tcPr>
          <w:p w14:paraId="43E359A2" w14:textId="77777777" w:rsidR="006C6E2C" w:rsidRDefault="006C6E2C" w:rsidP="0013367C">
            <w:pPr>
              <w:rPr>
                <w:rFonts w:cstheme="minorHAnsi"/>
                <w:bCs/>
              </w:rPr>
            </w:pPr>
          </w:p>
          <w:p w14:paraId="602F98B5" w14:textId="2C93EB8C" w:rsidR="00BF68B3" w:rsidRDefault="00366A65" w:rsidP="0013367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Guided exploration deriving area formulas using grid paper.</w:t>
            </w:r>
          </w:p>
          <w:p w14:paraId="04B49567" w14:textId="77777777" w:rsidR="00A64160" w:rsidRDefault="00A64160" w:rsidP="0013367C">
            <w:pPr>
              <w:rPr>
                <w:rFonts w:cstheme="minorHAnsi"/>
                <w:bCs/>
              </w:rPr>
            </w:pPr>
          </w:p>
          <w:p w14:paraId="1A038DF1" w14:textId="77777777" w:rsidR="00366A65" w:rsidRDefault="00366A65" w:rsidP="0013367C">
            <w:pPr>
              <w:rPr>
                <w:rFonts w:cstheme="minorHAnsi"/>
                <w:bCs/>
              </w:rPr>
            </w:pPr>
          </w:p>
          <w:p w14:paraId="7C2F7BA9" w14:textId="64D7CC15" w:rsidR="00366A65" w:rsidRDefault="00A64160" w:rsidP="0013367C">
            <w:pPr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Cs/>
                <w:i/>
                <w:iCs/>
              </w:rPr>
              <w:t xml:space="preserve">Practice measuring angles with protractors using reference angles. </w:t>
            </w:r>
          </w:p>
          <w:p w14:paraId="32E03DF9" w14:textId="77777777" w:rsidR="00596C91" w:rsidRDefault="00596C91" w:rsidP="0013367C">
            <w:pPr>
              <w:rPr>
                <w:rFonts w:cstheme="minorHAnsi"/>
              </w:rPr>
            </w:pPr>
          </w:p>
          <w:p w14:paraId="714FF4A6" w14:textId="28BF6FC6" w:rsidR="00596C91" w:rsidRDefault="00596C91" w:rsidP="0013367C">
            <w:pPr>
              <w:rPr>
                <w:rFonts w:cstheme="minorHAnsi"/>
              </w:rPr>
            </w:pPr>
            <w:r>
              <w:rPr>
                <w:rFonts w:cstheme="minorHAnsi"/>
              </w:rPr>
              <w:t>ELL: angle-reference posters and step-by-step area cards.</w:t>
            </w:r>
          </w:p>
          <w:p w14:paraId="0B4FF4D8" w14:textId="77777777" w:rsidR="00366A65" w:rsidRDefault="00366A65" w:rsidP="0013367C">
            <w:pPr>
              <w:rPr>
                <w:rFonts w:cstheme="minorHAnsi"/>
              </w:rPr>
            </w:pPr>
          </w:p>
          <w:p w14:paraId="29529427" w14:textId="45BD3C10" w:rsidR="00596C91" w:rsidRPr="00A64160" w:rsidRDefault="00596C91" w:rsidP="00A64160">
            <w:pPr>
              <w:rPr>
                <w:rFonts w:cstheme="minorHAnsi"/>
              </w:rPr>
            </w:pPr>
          </w:p>
        </w:tc>
        <w:tc>
          <w:tcPr>
            <w:tcW w:w="5153" w:type="dxa"/>
            <w:shd w:val="clear" w:color="auto" w:fill="FFFFFF" w:themeFill="background1"/>
          </w:tcPr>
          <w:p w14:paraId="5DE57980" w14:textId="77777777" w:rsidR="00DC1B6E" w:rsidRDefault="00DC1B6E" w:rsidP="00211473">
            <w:pPr>
              <w:rPr>
                <w:rFonts w:cstheme="minorHAnsi"/>
              </w:rPr>
            </w:pPr>
          </w:p>
          <w:p w14:paraId="31EEF220" w14:textId="77777777" w:rsidR="006C6E2C" w:rsidRDefault="006C6E2C" w:rsidP="00211473">
            <w:pPr>
              <w:rPr>
                <w:rFonts w:cstheme="minorHAnsi"/>
              </w:rPr>
            </w:pPr>
          </w:p>
          <w:p w14:paraId="0C004597" w14:textId="77777777" w:rsidR="00D30BAF" w:rsidRDefault="00D30BAF" w:rsidP="00211473">
            <w:pPr>
              <w:rPr>
                <w:rFonts w:cstheme="minorHAnsi"/>
              </w:rPr>
            </w:pPr>
          </w:p>
          <w:p w14:paraId="7144B193" w14:textId="77777777" w:rsidR="00D30BAF" w:rsidRDefault="00D30BAF" w:rsidP="00211473">
            <w:pPr>
              <w:rPr>
                <w:rFonts w:cstheme="minorHAnsi"/>
              </w:rPr>
            </w:pPr>
            <w:r>
              <w:rPr>
                <w:rFonts w:cstheme="minorHAnsi"/>
              </w:rPr>
              <w:t>Pattern blocks, grid paper, protractors</w:t>
            </w:r>
          </w:p>
          <w:p w14:paraId="31849428" w14:textId="77777777" w:rsidR="00BD0B24" w:rsidRDefault="00BD0B24" w:rsidP="00211473">
            <w:pPr>
              <w:rPr>
                <w:rFonts w:cstheme="minorHAnsi"/>
              </w:rPr>
            </w:pPr>
          </w:p>
          <w:p w14:paraId="20E8FB32" w14:textId="77777777" w:rsidR="00596C91" w:rsidRDefault="00BD0B24" w:rsidP="00BD0B24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Exit tickets used for ongoing formative assessment. </w:t>
            </w:r>
          </w:p>
          <w:p w14:paraId="2ECE6E76" w14:textId="24F95FD1" w:rsidR="00BD0B24" w:rsidRDefault="00596C91" w:rsidP="00BD0B24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Classify each angle as straight, acute, right, obtuse, or reflex.</w:t>
            </w:r>
          </w:p>
          <w:p w14:paraId="364C7C57" w14:textId="77777777" w:rsidR="00F722A1" w:rsidRDefault="00F722A1" w:rsidP="00BD0B24">
            <w:pPr>
              <w:rPr>
                <w:rFonts w:cstheme="minorHAnsi"/>
                <w:b/>
                <w:bCs/>
                <w:i/>
                <w:iCs/>
              </w:rPr>
            </w:pPr>
          </w:p>
          <w:p w14:paraId="216524C3" w14:textId="1F6822AF" w:rsidR="00F722A1" w:rsidRPr="00BD0B24" w:rsidRDefault="00A64160" w:rsidP="00BD0B24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Concrete (blocks), visual (grid paper), or symbolic (formulas).</w:t>
            </w:r>
          </w:p>
        </w:tc>
      </w:tr>
      <w:tr w:rsidR="00DC1B6E" w14:paraId="0FBB8AA2" w14:textId="77777777" w:rsidTr="00472803">
        <w:trPr>
          <w:cantSplit/>
          <w:trHeight w:val="2960"/>
        </w:trPr>
        <w:tc>
          <w:tcPr>
            <w:tcW w:w="524" w:type="dxa"/>
            <w:shd w:val="clear" w:color="auto" w:fill="BFBFBF" w:themeFill="background1" w:themeFillShade="BF"/>
            <w:textDirection w:val="btLr"/>
          </w:tcPr>
          <w:p w14:paraId="5CB0D66B" w14:textId="791D44C7" w:rsidR="00DC1B6E" w:rsidRPr="0045473F" w:rsidRDefault="00DC1B6E" w:rsidP="00DC1B6E">
            <w:pPr>
              <w:ind w:left="113" w:right="113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>
              <w:rPr>
                <w:rFonts w:cstheme="minorHAnsi"/>
                <w:b/>
                <w:iCs/>
                <w:sz w:val="24"/>
                <w:szCs w:val="18"/>
              </w:rPr>
              <w:t>TRANSFORM</w:t>
            </w:r>
          </w:p>
        </w:tc>
        <w:tc>
          <w:tcPr>
            <w:tcW w:w="1495" w:type="dxa"/>
            <w:shd w:val="clear" w:color="auto" w:fill="E7E6E6" w:themeFill="background2"/>
          </w:tcPr>
          <w:p w14:paraId="28A8C5BB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iCs/>
                <w:sz w:val="18"/>
                <w:szCs w:val="18"/>
                <w:u w:val="single"/>
              </w:rPr>
              <w:t>PART THREE</w:t>
            </w:r>
          </w:p>
          <w:p w14:paraId="6DB66455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</w:p>
          <w:p w14:paraId="09340313" w14:textId="77777777" w:rsidR="00DC1B6E" w:rsidRPr="00E15515" w:rsidRDefault="00DC1B6E" w:rsidP="00DC1B6E">
            <w:pPr>
              <w:jc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i/>
                <w:iCs/>
                <w:sz w:val="18"/>
                <w:szCs w:val="18"/>
              </w:rPr>
              <w:t>CLOSURE OF LESSON</w:t>
            </w:r>
          </w:p>
          <w:p w14:paraId="2B669C7C" w14:textId="77777777" w:rsidR="00DC1B6E" w:rsidRPr="00211473" w:rsidRDefault="00DC1B6E" w:rsidP="00DC1B6E">
            <w:pPr>
              <w:rPr>
                <w:iCs/>
                <w:sz w:val="14"/>
                <w:szCs w:val="14"/>
              </w:rPr>
            </w:pPr>
          </w:p>
          <w:p w14:paraId="1A8E1DD0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6"/>
              </w:rPr>
            </w:pPr>
            <w:r>
              <w:rPr>
                <w:b/>
                <w:bCs/>
                <w:iCs/>
                <w:sz w:val="14"/>
                <w:szCs w:val="14"/>
              </w:rPr>
              <w:t>Apply</w:t>
            </w:r>
            <w:r>
              <w:rPr>
                <w:b/>
                <w:bCs/>
                <w:iCs/>
                <w:sz w:val="14"/>
                <w:szCs w:val="16"/>
              </w:rPr>
              <w:t xml:space="preserve"> knowledge; reflect on thinking and learning </w:t>
            </w:r>
          </w:p>
          <w:p w14:paraId="591A6317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6"/>
              </w:rPr>
            </w:pPr>
          </w:p>
          <w:p w14:paraId="1F959245" w14:textId="0B8D2DD1" w:rsidR="00DC1B6E" w:rsidRPr="00BD181D" w:rsidRDefault="00DC1B6E" w:rsidP="00BD181D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  <w:r>
              <w:rPr>
                <w:iCs/>
                <w:sz w:val="14"/>
                <w:szCs w:val="16"/>
              </w:rPr>
              <w:t>How can I provide learners with alternative ways to demonstrate what they know?</w:t>
            </w:r>
          </w:p>
        </w:tc>
        <w:tc>
          <w:tcPr>
            <w:tcW w:w="955" w:type="dxa"/>
            <w:shd w:val="clear" w:color="auto" w:fill="FFFFFF" w:themeFill="background1"/>
          </w:tcPr>
          <w:p w14:paraId="2CD281EE" w14:textId="77777777" w:rsidR="00D30BAF" w:rsidRDefault="00D30BAF" w:rsidP="00D30BAF">
            <w:pPr>
              <w:jc w:val="center"/>
              <w:rPr>
                <w:rFonts w:cstheme="minorHAnsi"/>
                <w:bCs/>
              </w:rPr>
            </w:pPr>
          </w:p>
          <w:p w14:paraId="50146B7A" w14:textId="513D0415" w:rsidR="00DC1B6E" w:rsidRDefault="00D30BAF" w:rsidP="00D30B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5/10</w:t>
            </w:r>
          </w:p>
          <w:p w14:paraId="08503B90" w14:textId="6C36290C" w:rsidR="00D30BAF" w:rsidRPr="00991367" w:rsidRDefault="00D30BAF" w:rsidP="00D30B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Minutes</w:t>
            </w:r>
          </w:p>
        </w:tc>
        <w:tc>
          <w:tcPr>
            <w:tcW w:w="2832" w:type="dxa"/>
            <w:shd w:val="clear" w:color="auto" w:fill="FFFFFF" w:themeFill="background1"/>
          </w:tcPr>
          <w:p w14:paraId="27639C8B" w14:textId="77777777" w:rsidR="00DC1B6E" w:rsidRDefault="00DC1B6E" w:rsidP="00BD181D">
            <w:pPr>
              <w:rPr>
                <w:rFonts w:cstheme="minorHAnsi"/>
                <w:bCs/>
              </w:rPr>
            </w:pPr>
          </w:p>
          <w:p w14:paraId="7BDA678F" w14:textId="77777777" w:rsidR="00D30BAF" w:rsidRDefault="00D30BAF" w:rsidP="00BD181D">
            <w:pPr>
              <w:rPr>
                <w:rFonts w:cstheme="minorHAnsi"/>
                <w:bCs/>
              </w:rPr>
            </w:pPr>
          </w:p>
          <w:p w14:paraId="48192540" w14:textId="481639CB" w:rsidR="0034621C" w:rsidRPr="00991367" w:rsidRDefault="00596C91" w:rsidP="00BD181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Exit ticket: measure/classify angles and find area of a shape.</w:t>
            </w:r>
          </w:p>
        </w:tc>
        <w:tc>
          <w:tcPr>
            <w:tcW w:w="5153" w:type="dxa"/>
            <w:shd w:val="clear" w:color="auto" w:fill="FFFFFF" w:themeFill="background1"/>
          </w:tcPr>
          <w:p w14:paraId="3B84F477" w14:textId="22175083" w:rsidR="00366A65" w:rsidRDefault="00D24BE2" w:rsidP="00211473">
            <w:r>
              <w:t>[Insert supporting video or resource link]</w:t>
            </w:r>
          </w:p>
          <w:p w14:paraId="6E9A591B" w14:textId="77777777" w:rsidR="00D24BE2" w:rsidRDefault="00D24BE2" w:rsidP="00211473"/>
          <w:p w14:paraId="68C1019C" w14:textId="77777777" w:rsidR="00D24BE2" w:rsidRDefault="00D24BE2" w:rsidP="00211473">
            <w:pPr>
              <w:rPr>
                <w:rFonts w:cstheme="minorHAnsi"/>
              </w:rPr>
            </w:pPr>
          </w:p>
          <w:p w14:paraId="294FDB13" w14:textId="4CAD0E4D" w:rsidR="00366A65" w:rsidRDefault="00366A65" w:rsidP="00211473">
            <w:pPr>
              <w:rPr>
                <w:rFonts w:cstheme="minorHAnsi"/>
              </w:rPr>
            </w:pPr>
            <w:r>
              <w:rPr>
                <w:rFonts w:cstheme="minorHAnsi"/>
              </w:rPr>
              <w:t>[Optional supporting resource]</w:t>
            </w:r>
          </w:p>
          <w:p w14:paraId="6269B5A4" w14:textId="77777777" w:rsidR="0034621C" w:rsidRDefault="0034621C" w:rsidP="00211473">
            <w:pPr>
              <w:rPr>
                <w:rFonts w:cstheme="minorHAnsi"/>
              </w:rPr>
            </w:pPr>
          </w:p>
          <w:p w14:paraId="64BF3FC9" w14:textId="6B354613" w:rsidR="0034621C" w:rsidRDefault="0034621C" w:rsidP="00211473">
            <w:pPr>
              <w:rPr>
                <w:rFonts w:cstheme="minorHAnsi"/>
              </w:rPr>
            </w:pPr>
            <w:r>
              <w:rPr>
                <w:rFonts w:cstheme="minorHAnsi"/>
              </w:rPr>
              <w:t>Exit tickets</w:t>
            </w:r>
          </w:p>
          <w:p w14:paraId="287F79A0" w14:textId="77777777" w:rsidR="00D30BAF" w:rsidRDefault="00D30BAF" w:rsidP="00211473">
            <w:pPr>
              <w:rPr>
                <w:rFonts w:cstheme="minorHAnsi"/>
              </w:rPr>
            </w:pPr>
          </w:p>
          <w:p w14:paraId="07B6ED55" w14:textId="420FA173" w:rsidR="008E41C0" w:rsidRPr="00991367" w:rsidRDefault="008E41C0" w:rsidP="00211473">
            <w:pPr>
              <w:rPr>
                <w:rFonts w:cstheme="minorHAnsi"/>
              </w:rPr>
            </w:pPr>
          </w:p>
        </w:tc>
      </w:tr>
    </w:tbl>
    <w:p w14:paraId="3B319AF2" w14:textId="2AD99B81" w:rsidR="009E72DF" w:rsidRDefault="009E72DF">
      <w:pPr>
        <w:rPr>
          <w:sz w:val="16"/>
          <w:szCs w:val="16"/>
        </w:rPr>
      </w:pPr>
    </w:p>
    <w:p w14:paraId="792F7934" w14:textId="77777777" w:rsidR="009E72DF" w:rsidRDefault="009E72DF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7196376F" w14:textId="77777777" w:rsidR="00DB4C75" w:rsidRDefault="00DB4C75">
      <w:pPr>
        <w:rPr>
          <w:sz w:val="16"/>
          <w:szCs w:val="16"/>
        </w:rPr>
      </w:pPr>
    </w:p>
    <w:p w14:paraId="757AC633" w14:textId="5F6EC903" w:rsidR="00AF7CD9" w:rsidRDefault="00AF7CD9" w:rsidP="009E72DF">
      <w:pPr>
        <w:rPr>
          <w:sz w:val="16"/>
          <w:szCs w:val="16"/>
        </w:rPr>
      </w:pPr>
    </w:p>
    <w:sectPr w:rsidR="00AF7CD9" w:rsidSect="008403BD">
      <w:pgSz w:w="12240" w:h="15840" w:code="1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3CA1"/>
    <w:multiLevelType w:val="hybridMultilevel"/>
    <w:tmpl w:val="0FEE7D90"/>
    <w:lvl w:ilvl="0" w:tplc="198C5E6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F7D19"/>
    <w:multiLevelType w:val="hybridMultilevel"/>
    <w:tmpl w:val="97F28B50"/>
    <w:lvl w:ilvl="0" w:tplc="943EA7E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5132"/>
    <w:multiLevelType w:val="hybridMultilevel"/>
    <w:tmpl w:val="D0FE6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E484A"/>
    <w:multiLevelType w:val="hybridMultilevel"/>
    <w:tmpl w:val="3A3C9866"/>
    <w:lvl w:ilvl="0" w:tplc="EF868A4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7643A"/>
    <w:multiLevelType w:val="hybridMultilevel"/>
    <w:tmpl w:val="21C29AF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6FB667F6"/>
    <w:multiLevelType w:val="hybridMultilevel"/>
    <w:tmpl w:val="BB9E2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40E67"/>
    <w:multiLevelType w:val="hybridMultilevel"/>
    <w:tmpl w:val="F59CF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5545A"/>
    <w:multiLevelType w:val="hybridMultilevel"/>
    <w:tmpl w:val="CFC2EF4C"/>
    <w:lvl w:ilvl="0" w:tplc="3336FB9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97C21"/>
    <w:multiLevelType w:val="hybridMultilevel"/>
    <w:tmpl w:val="AC886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778125">
    <w:abstractNumId w:val="4"/>
  </w:num>
  <w:num w:numId="2" w16cid:durableId="121847029">
    <w:abstractNumId w:val="2"/>
  </w:num>
  <w:num w:numId="3" w16cid:durableId="792481125">
    <w:abstractNumId w:val="6"/>
  </w:num>
  <w:num w:numId="4" w16cid:durableId="1721322010">
    <w:abstractNumId w:val="8"/>
  </w:num>
  <w:num w:numId="5" w16cid:durableId="321548731">
    <w:abstractNumId w:val="5"/>
  </w:num>
  <w:num w:numId="6" w16cid:durableId="1058623986">
    <w:abstractNumId w:val="3"/>
  </w:num>
  <w:num w:numId="7" w16cid:durableId="1063484958">
    <w:abstractNumId w:val="0"/>
  </w:num>
  <w:num w:numId="8" w16cid:durableId="746927108">
    <w:abstractNumId w:val="1"/>
  </w:num>
  <w:num w:numId="9" w16cid:durableId="8883021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315"/>
    <w:rsid w:val="00002649"/>
    <w:rsid w:val="00011592"/>
    <w:rsid w:val="00024858"/>
    <w:rsid w:val="000541AC"/>
    <w:rsid w:val="00062F75"/>
    <w:rsid w:val="00073616"/>
    <w:rsid w:val="00076CAD"/>
    <w:rsid w:val="000A5707"/>
    <w:rsid w:val="000D7CDC"/>
    <w:rsid w:val="00100055"/>
    <w:rsid w:val="0010148A"/>
    <w:rsid w:val="001124EA"/>
    <w:rsid w:val="00122AF7"/>
    <w:rsid w:val="0013367C"/>
    <w:rsid w:val="001537D0"/>
    <w:rsid w:val="001B2B06"/>
    <w:rsid w:val="001E1020"/>
    <w:rsid w:val="001F460B"/>
    <w:rsid w:val="00211473"/>
    <w:rsid w:val="00220E01"/>
    <w:rsid w:val="00221087"/>
    <w:rsid w:val="00236A04"/>
    <w:rsid w:val="00255EF4"/>
    <w:rsid w:val="00261953"/>
    <w:rsid w:val="00262940"/>
    <w:rsid w:val="00262960"/>
    <w:rsid w:val="00291070"/>
    <w:rsid w:val="0029234C"/>
    <w:rsid w:val="00292D4E"/>
    <w:rsid w:val="00293691"/>
    <w:rsid w:val="002A4964"/>
    <w:rsid w:val="002B5E0D"/>
    <w:rsid w:val="002C610E"/>
    <w:rsid w:val="002D7609"/>
    <w:rsid w:val="002F4241"/>
    <w:rsid w:val="002F5593"/>
    <w:rsid w:val="00304C02"/>
    <w:rsid w:val="00336E06"/>
    <w:rsid w:val="00337343"/>
    <w:rsid w:val="0034621C"/>
    <w:rsid w:val="00356196"/>
    <w:rsid w:val="00366A65"/>
    <w:rsid w:val="00372F0F"/>
    <w:rsid w:val="003736CF"/>
    <w:rsid w:val="003944B2"/>
    <w:rsid w:val="003A28F9"/>
    <w:rsid w:val="003B481C"/>
    <w:rsid w:val="003C3DC3"/>
    <w:rsid w:val="0042509A"/>
    <w:rsid w:val="0043436D"/>
    <w:rsid w:val="00446D75"/>
    <w:rsid w:val="0045473F"/>
    <w:rsid w:val="00455A57"/>
    <w:rsid w:val="00472803"/>
    <w:rsid w:val="00474048"/>
    <w:rsid w:val="0048583F"/>
    <w:rsid w:val="00492FB3"/>
    <w:rsid w:val="004B2315"/>
    <w:rsid w:val="004C1BE0"/>
    <w:rsid w:val="004C7217"/>
    <w:rsid w:val="004D6D1B"/>
    <w:rsid w:val="004E36D0"/>
    <w:rsid w:val="004E426F"/>
    <w:rsid w:val="004E5A5E"/>
    <w:rsid w:val="004E76F4"/>
    <w:rsid w:val="00514A30"/>
    <w:rsid w:val="0052590A"/>
    <w:rsid w:val="005338C4"/>
    <w:rsid w:val="005912FA"/>
    <w:rsid w:val="00595D90"/>
    <w:rsid w:val="00596C91"/>
    <w:rsid w:val="005A3940"/>
    <w:rsid w:val="005A5182"/>
    <w:rsid w:val="005C36AA"/>
    <w:rsid w:val="005C6E15"/>
    <w:rsid w:val="005D6F5D"/>
    <w:rsid w:val="005F091E"/>
    <w:rsid w:val="005F1E3D"/>
    <w:rsid w:val="006002D2"/>
    <w:rsid w:val="006038F7"/>
    <w:rsid w:val="00606524"/>
    <w:rsid w:val="006465CA"/>
    <w:rsid w:val="0067278D"/>
    <w:rsid w:val="006812F5"/>
    <w:rsid w:val="00687FC5"/>
    <w:rsid w:val="00695133"/>
    <w:rsid w:val="006A0310"/>
    <w:rsid w:val="006A30AC"/>
    <w:rsid w:val="006A4F3C"/>
    <w:rsid w:val="006C6E2C"/>
    <w:rsid w:val="006D26EA"/>
    <w:rsid w:val="006D623F"/>
    <w:rsid w:val="006F3ADD"/>
    <w:rsid w:val="00715783"/>
    <w:rsid w:val="00717681"/>
    <w:rsid w:val="00717E4C"/>
    <w:rsid w:val="0074148E"/>
    <w:rsid w:val="00742079"/>
    <w:rsid w:val="007602BB"/>
    <w:rsid w:val="00782FB1"/>
    <w:rsid w:val="007A74E8"/>
    <w:rsid w:val="007B198D"/>
    <w:rsid w:val="007B3A4F"/>
    <w:rsid w:val="007D4BFD"/>
    <w:rsid w:val="007E21F1"/>
    <w:rsid w:val="007F6701"/>
    <w:rsid w:val="00813A38"/>
    <w:rsid w:val="008403BD"/>
    <w:rsid w:val="00840978"/>
    <w:rsid w:val="00842590"/>
    <w:rsid w:val="00851935"/>
    <w:rsid w:val="008A6A17"/>
    <w:rsid w:val="008B1ECD"/>
    <w:rsid w:val="008D34B3"/>
    <w:rsid w:val="008D3D55"/>
    <w:rsid w:val="008E41C0"/>
    <w:rsid w:val="008F4004"/>
    <w:rsid w:val="009043B3"/>
    <w:rsid w:val="00906AE0"/>
    <w:rsid w:val="0091073D"/>
    <w:rsid w:val="00947B47"/>
    <w:rsid w:val="00966E68"/>
    <w:rsid w:val="00976748"/>
    <w:rsid w:val="00991367"/>
    <w:rsid w:val="00994B80"/>
    <w:rsid w:val="009A652C"/>
    <w:rsid w:val="009B7013"/>
    <w:rsid w:val="009C5543"/>
    <w:rsid w:val="009E72DF"/>
    <w:rsid w:val="009F1EF9"/>
    <w:rsid w:val="00A06DFE"/>
    <w:rsid w:val="00A100A1"/>
    <w:rsid w:val="00A1287F"/>
    <w:rsid w:val="00A2646E"/>
    <w:rsid w:val="00A61144"/>
    <w:rsid w:val="00A64160"/>
    <w:rsid w:val="00A70172"/>
    <w:rsid w:val="00A7672A"/>
    <w:rsid w:val="00A83334"/>
    <w:rsid w:val="00A86AC5"/>
    <w:rsid w:val="00A90CA3"/>
    <w:rsid w:val="00A91AEE"/>
    <w:rsid w:val="00A94D2A"/>
    <w:rsid w:val="00AC6E2D"/>
    <w:rsid w:val="00AF7CD9"/>
    <w:rsid w:val="00B27FD0"/>
    <w:rsid w:val="00B56EBA"/>
    <w:rsid w:val="00B64EB1"/>
    <w:rsid w:val="00B83615"/>
    <w:rsid w:val="00BA5AFE"/>
    <w:rsid w:val="00BB2CF6"/>
    <w:rsid w:val="00BB5F50"/>
    <w:rsid w:val="00BC4CE8"/>
    <w:rsid w:val="00BD0B24"/>
    <w:rsid w:val="00BD181D"/>
    <w:rsid w:val="00BE291C"/>
    <w:rsid w:val="00BE352F"/>
    <w:rsid w:val="00BF4A37"/>
    <w:rsid w:val="00BF68B3"/>
    <w:rsid w:val="00C029BD"/>
    <w:rsid w:val="00C24782"/>
    <w:rsid w:val="00C47899"/>
    <w:rsid w:val="00C847C8"/>
    <w:rsid w:val="00CA7BC3"/>
    <w:rsid w:val="00CC2799"/>
    <w:rsid w:val="00CC2892"/>
    <w:rsid w:val="00CC783E"/>
    <w:rsid w:val="00CF120F"/>
    <w:rsid w:val="00D17CAB"/>
    <w:rsid w:val="00D24BE2"/>
    <w:rsid w:val="00D30BAF"/>
    <w:rsid w:val="00D36C7C"/>
    <w:rsid w:val="00D429AF"/>
    <w:rsid w:val="00D45EF8"/>
    <w:rsid w:val="00D46543"/>
    <w:rsid w:val="00D616B9"/>
    <w:rsid w:val="00D749C7"/>
    <w:rsid w:val="00D81913"/>
    <w:rsid w:val="00D837BD"/>
    <w:rsid w:val="00DB305F"/>
    <w:rsid w:val="00DB4C75"/>
    <w:rsid w:val="00DC1B6E"/>
    <w:rsid w:val="00DC3647"/>
    <w:rsid w:val="00DC75C2"/>
    <w:rsid w:val="00DE0AFC"/>
    <w:rsid w:val="00DE45C0"/>
    <w:rsid w:val="00DE5E0E"/>
    <w:rsid w:val="00DE7A90"/>
    <w:rsid w:val="00DF1BC5"/>
    <w:rsid w:val="00E014CD"/>
    <w:rsid w:val="00E10893"/>
    <w:rsid w:val="00E12CD4"/>
    <w:rsid w:val="00E15515"/>
    <w:rsid w:val="00E5169F"/>
    <w:rsid w:val="00E55959"/>
    <w:rsid w:val="00E57113"/>
    <w:rsid w:val="00E62492"/>
    <w:rsid w:val="00E67446"/>
    <w:rsid w:val="00E966EF"/>
    <w:rsid w:val="00EC39DF"/>
    <w:rsid w:val="00ED62A1"/>
    <w:rsid w:val="00F0467C"/>
    <w:rsid w:val="00F1038D"/>
    <w:rsid w:val="00F13807"/>
    <w:rsid w:val="00F14BF1"/>
    <w:rsid w:val="00F346F9"/>
    <w:rsid w:val="00F41CAA"/>
    <w:rsid w:val="00F662D6"/>
    <w:rsid w:val="00F722A1"/>
    <w:rsid w:val="00F971AB"/>
    <w:rsid w:val="00FB34FE"/>
    <w:rsid w:val="00FC6306"/>
    <w:rsid w:val="00FD1B34"/>
    <w:rsid w:val="00FE65A1"/>
    <w:rsid w:val="00FF1C0B"/>
    <w:rsid w:val="00FF2B6F"/>
    <w:rsid w:val="0CE5DA4A"/>
    <w:rsid w:val="28BC5AF5"/>
    <w:rsid w:val="3BD53574"/>
    <w:rsid w:val="513E17FB"/>
    <w:rsid w:val="5FF4370F"/>
    <w:rsid w:val="643F1C15"/>
    <w:rsid w:val="694F64CB"/>
    <w:rsid w:val="6BBDE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A344E"/>
  <w15:chartTrackingRefBased/>
  <w15:docId w15:val="{696FACF0-260E-4C7B-88C8-A464682F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6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2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3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D5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D7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D76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76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7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youtu.be/jl1rQV8em9Q?si=axqdHR290xVZ-Mq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outu.be/QJUs4e2X5Uo?si=KSC7qzRhfaPTDQi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urriculum.gov.bc.ca/curriculum/science/5/cor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curriculum.gov.bc.ca/curriculum/science/5/cor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urriculum.gov.bc.ca/curriculum/science/5/cor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cbebb1-3dcf-4fe0-a431-5f510c6cfa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852B88A711C4A9BCD355DB99E0815" ma:contentTypeVersion="14" ma:contentTypeDescription="Create a new document." ma:contentTypeScope="" ma:versionID="88590ebd4cd1626b6a6c3259d458cdf8">
  <xsd:schema xmlns:xsd="http://www.w3.org/2001/XMLSchema" xmlns:xs="http://www.w3.org/2001/XMLSchema" xmlns:p="http://schemas.microsoft.com/office/2006/metadata/properties" xmlns:ns3="e4cbebb1-3dcf-4fe0-a431-5f510c6cfa4a" xmlns:ns4="1eefaf90-c928-457e-a2c8-976e1d03a6de" targetNamespace="http://schemas.microsoft.com/office/2006/metadata/properties" ma:root="true" ma:fieldsID="6917d1188bef001eda3f5dae84f4158e" ns3:_="" ns4:_="">
    <xsd:import namespace="e4cbebb1-3dcf-4fe0-a431-5f510c6cfa4a"/>
    <xsd:import namespace="1eefaf90-c928-457e-a2c8-976e1d03a6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ebb1-3dcf-4fe0-a431-5f510c6cf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faf90-c928-457e-a2c8-976e1d03a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DA885-FD2A-4251-B0B2-6F85601025FA}">
  <ds:schemaRefs>
    <ds:schemaRef ds:uri="http://schemas.microsoft.com/office/2006/metadata/properties"/>
    <ds:schemaRef ds:uri="http://schemas.microsoft.com/office/infopath/2007/PartnerControls"/>
    <ds:schemaRef ds:uri="e4cbebb1-3dcf-4fe0-a431-5f510c6cfa4a"/>
  </ds:schemaRefs>
</ds:datastoreItem>
</file>

<file path=customXml/itemProps2.xml><?xml version="1.0" encoding="utf-8"?>
<ds:datastoreItem xmlns:ds="http://schemas.openxmlformats.org/officeDocument/2006/customXml" ds:itemID="{E2F94C0B-FEAE-4E1F-8F1E-498F52ABD6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505306-754B-476B-B3A3-B5CDC7D9F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ebb1-3dcf-4fe0-a431-5f510c6cfa4a"/>
    <ds:schemaRef ds:uri="1eefaf90-c928-457e-a2c8-976e1d03a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664854-A3C4-4F79-8ED5-D95688F12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Switzer</dc:creator>
  <cp:keywords/>
  <dc:description/>
  <cp:lastModifiedBy>Blake Clark</cp:lastModifiedBy>
  <cp:revision>36</cp:revision>
  <cp:lastPrinted>2026-04-15T03:17:00Z</cp:lastPrinted>
  <dcterms:created xsi:type="dcterms:W3CDTF">2026-04-15T02:28:00Z</dcterms:created>
  <dcterms:modified xsi:type="dcterms:W3CDTF">2026-04-29T04:58:00Z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0x010100389852B88A711C4A9BCD355DB99E0815</vt:lpwstr>
  </property>
</Properties>
</file>